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19BC" w:rsidRDefault="00D219BC">
      <w:pPr>
        <w:pStyle w:val="ConsPlusNormal0"/>
        <w:jc w:val="both"/>
        <w:outlineLvl w:val="0"/>
      </w:pPr>
      <w:bookmarkStart w:id="0" w:name="_GoBack"/>
      <w:bookmarkEnd w:id="0"/>
    </w:p>
    <w:p w:rsidR="00D219BC" w:rsidRDefault="00D219BC">
      <w:pPr>
        <w:pStyle w:val="ConsPlusNormal0"/>
        <w:jc w:val="both"/>
      </w:pPr>
    </w:p>
    <w:p w:rsidR="00D219BC" w:rsidRDefault="00EB0574">
      <w:pPr>
        <w:pStyle w:val="ConsPlusNormal0"/>
        <w:outlineLvl w:val="0"/>
      </w:pPr>
      <w:r>
        <w:t>Зарегистрировано в Минюсте РФ 26 июля 2007 г. N 9908</w:t>
      </w:r>
    </w:p>
    <w:p w:rsidR="00D219BC" w:rsidRDefault="00D219BC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219BC" w:rsidRDefault="00D219BC">
      <w:pPr>
        <w:pStyle w:val="ConsPlusNormal0"/>
        <w:jc w:val="center"/>
      </w:pPr>
    </w:p>
    <w:p w:rsidR="00D219BC" w:rsidRDefault="00EB0574">
      <w:pPr>
        <w:pStyle w:val="ConsPlusTitle0"/>
        <w:jc w:val="center"/>
      </w:pPr>
      <w:r>
        <w:t>ФЕДЕРАЛЬНАЯ СЛУЖБА ПО ТАРИФАМ</w:t>
      </w:r>
    </w:p>
    <w:p w:rsidR="00D219BC" w:rsidRDefault="00D219BC">
      <w:pPr>
        <w:pStyle w:val="ConsPlusTitle0"/>
        <w:jc w:val="center"/>
      </w:pPr>
    </w:p>
    <w:p w:rsidR="00D219BC" w:rsidRDefault="00EB0574">
      <w:pPr>
        <w:pStyle w:val="ConsPlusTitle0"/>
        <w:jc w:val="center"/>
      </w:pPr>
      <w:r>
        <w:t>ПРИКАЗ</w:t>
      </w:r>
    </w:p>
    <w:p w:rsidR="00D219BC" w:rsidRDefault="00EB0574">
      <w:pPr>
        <w:pStyle w:val="ConsPlusTitle0"/>
        <w:jc w:val="center"/>
      </w:pPr>
      <w:r>
        <w:t>от 5 июля 2007 г. N 155-э</w:t>
      </w:r>
    </w:p>
    <w:p w:rsidR="00D219BC" w:rsidRDefault="00D219BC">
      <w:pPr>
        <w:pStyle w:val="ConsPlusTitle0"/>
        <w:jc w:val="center"/>
      </w:pPr>
    </w:p>
    <w:p w:rsidR="00D219BC" w:rsidRDefault="00EB0574">
      <w:pPr>
        <w:pStyle w:val="ConsPlusTitle0"/>
        <w:jc w:val="center"/>
      </w:pPr>
      <w:r>
        <w:t>ОБ УТВЕРЖДЕНИИ ПОЛОЖЕНИЯ</w:t>
      </w:r>
    </w:p>
    <w:p w:rsidR="00D219BC" w:rsidRDefault="00EB0574">
      <w:pPr>
        <w:pStyle w:val="ConsPlusTitle0"/>
        <w:jc w:val="center"/>
      </w:pPr>
      <w:r>
        <w:t>ОБ ОСОБЕННОСТЯХ ОПРЕДЕЛЕНИЯ ОБЪЕМОВ ГАЗА</w:t>
      </w:r>
    </w:p>
    <w:p w:rsidR="00D219BC" w:rsidRDefault="00EB0574">
      <w:pPr>
        <w:pStyle w:val="ConsPlusTitle0"/>
        <w:jc w:val="center"/>
      </w:pPr>
      <w:r>
        <w:t>И СОСТАВА КОНЕЧНЫХ ПОТРЕБИТЕЛЕЙ, В ОТНОШЕНИИ КОТОРЫХ</w:t>
      </w:r>
    </w:p>
    <w:p w:rsidR="00D219BC" w:rsidRDefault="00EB0574">
      <w:pPr>
        <w:pStyle w:val="ConsPlusTitle0"/>
        <w:jc w:val="center"/>
      </w:pPr>
      <w:r>
        <w:t>ПРИМЕНЯЮТСЯ ПРИНЦИПЫ РЕГУЛИРОВАНИЯ, ПРЕДУСМОТРЕННЫЕ</w:t>
      </w:r>
    </w:p>
    <w:p w:rsidR="00D219BC" w:rsidRDefault="00EB0574">
      <w:pPr>
        <w:pStyle w:val="ConsPlusTitle0"/>
        <w:jc w:val="center"/>
      </w:pPr>
      <w:r>
        <w:t>ПУНКТАМИ 15.1 - 15.3 ОСНОВНЫХ ПОЛОЖЕНИЙ ФОРМИРОВАНИЯ</w:t>
      </w:r>
    </w:p>
    <w:p w:rsidR="00D219BC" w:rsidRDefault="00EB0574">
      <w:pPr>
        <w:pStyle w:val="ConsPlusTitle0"/>
        <w:jc w:val="center"/>
      </w:pPr>
      <w:r>
        <w:t>И ГОСУДАРСТВЕННОГО РЕГУЛИРОВАНИЯ ЦЕН НА ГАЗ И ТАРИФОВ</w:t>
      </w:r>
    </w:p>
    <w:p w:rsidR="00D219BC" w:rsidRDefault="00EB0574">
      <w:pPr>
        <w:pStyle w:val="ConsPlusTitle0"/>
        <w:jc w:val="center"/>
      </w:pPr>
      <w:r>
        <w:t>НА УСЛУГИ ПО ЕГО ТРАНСПОРТИРОВКЕ НА ТЕРРИТОРИИ</w:t>
      </w:r>
    </w:p>
    <w:p w:rsidR="00D219BC" w:rsidRDefault="00EB0574">
      <w:pPr>
        <w:pStyle w:val="ConsPlusTitle0"/>
        <w:jc w:val="center"/>
      </w:pPr>
      <w:r>
        <w:t>РОССИЙСКОЙ ФЕДЕРАЦИИ, УТВЕРЖДЕННЫХ ПОСТАНОВЛЕНИЕМ</w:t>
      </w:r>
    </w:p>
    <w:p w:rsidR="00D219BC" w:rsidRDefault="00EB0574">
      <w:pPr>
        <w:pStyle w:val="ConsPlusTitle0"/>
        <w:jc w:val="center"/>
      </w:pPr>
      <w:r>
        <w:t>ПРАВИТЕЛЬСТВА РОССИЙСКОЙ ФЕДЕРАЦИИ</w:t>
      </w:r>
    </w:p>
    <w:p w:rsidR="00D219BC" w:rsidRDefault="00EB0574">
      <w:pPr>
        <w:pStyle w:val="ConsPlusTitle0"/>
        <w:jc w:val="center"/>
      </w:pPr>
      <w:r>
        <w:t>ОТ 29 ДЕКАБРЯ 2000 Г. N 1021</w:t>
      </w:r>
    </w:p>
    <w:p w:rsidR="00D219BC" w:rsidRDefault="00D219BC">
      <w:pPr>
        <w:pStyle w:val="ConsPlusNormal0"/>
        <w:jc w:val="center"/>
      </w:pPr>
    </w:p>
    <w:p w:rsidR="00D219BC" w:rsidRDefault="00EB0574">
      <w:pPr>
        <w:pStyle w:val="ConsPlusNormal0"/>
        <w:ind w:firstLine="540"/>
        <w:jc w:val="both"/>
      </w:pPr>
      <w:r>
        <w:t xml:space="preserve">На основании </w:t>
      </w:r>
      <w:hyperlink r:id="rId6" w:tooltip="Постановление Правительства РФ от 30.06.2004 N 332 (ред. от 26.03.2015) &quot;Об утверждении Положения о Федеральной службе по тарифам&quot; ------------ Утратил силу или отменен {КонсультантПлюс}">
        <w:r>
          <w:rPr>
            <w:color w:val="0000FF"/>
          </w:rPr>
          <w:t>Положения</w:t>
        </w:r>
      </w:hyperlink>
      <w:r>
        <w:t xml:space="preserve"> о Федеральной службе по тарифам, утвержденного Постановлением Правительства Российской Федерации от 30.06.2004 N 3</w:t>
      </w:r>
      <w:r>
        <w:t xml:space="preserve">32 (Собрание законодательства Российской Федерации, 2004, N 29, ст. 3049; 2006, N 3, ст. 301; N 23, ст. 2522; N 48, ст. 5032; N 50, ст. 5354; 2007; N 16, ст. 1912; N 25, ст. 3039), в соответствии с </w:t>
      </w:r>
      <w:hyperlink r:id="rId7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Основными положениями</w:t>
        </w:r>
      </w:hyperlink>
      <w:r>
        <w:t xml:space="preserve"> формирования и государственного регулирования цен на газ и тарифов на услуги по его транспортировке на территории Российской Федерации, утвержденными Постановлением </w:t>
      </w:r>
      <w:r>
        <w:t xml:space="preserve">Правительства Российской Федерации от 29.12.2000 N 1021 (Собрание законодательства Российской Федерации, 2001, N 2, ст. 175, 2002, N 21, ст. 2001; 2006, N 50, ст. 5354; 2007, N 23, ст. 2798) и в соответствии с </w:t>
      </w:r>
      <w:hyperlink r:id="rId8" w:tooltip="Постановление Правительства РФ от 28.05.2007 N 333 (ред. от 31.12.2010) &quot;О совершенствовании государственного регулирования цен на газ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</w:t>
      </w:r>
      <w:r>
        <w:t>ции от 28.05.2007 N 333 "О совершенствовании государственного регулирования цен на газ" (Собрание законодательства Российской Федерации, 2007, N 23, ст. 2798) приказываю:</w:t>
      </w:r>
    </w:p>
    <w:p w:rsidR="00D219BC" w:rsidRDefault="00EB0574">
      <w:pPr>
        <w:pStyle w:val="ConsPlusNormal0"/>
        <w:spacing w:before="240"/>
        <w:ind w:firstLine="540"/>
        <w:jc w:val="both"/>
      </w:pPr>
      <w:r>
        <w:t xml:space="preserve">1. Утвердить прилагаемое </w:t>
      </w:r>
      <w:hyperlink w:anchor="P37" w:tooltip="ПОЛОЖЕНИЕ">
        <w:r>
          <w:rPr>
            <w:color w:val="0000FF"/>
          </w:rPr>
          <w:t>Положение</w:t>
        </w:r>
      </w:hyperlink>
      <w:r>
        <w:t xml:space="preserve"> об особен</w:t>
      </w:r>
      <w:r>
        <w:t xml:space="preserve">ностях определения объемов газа и состава конечных потребителей, в отношении которых применяются принципы регулирования, предусмотренные </w:t>
      </w:r>
      <w:hyperlink r:id="rId9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пунктами 15.1</w:t>
        </w:r>
      </w:hyperlink>
      <w:r>
        <w:t xml:space="preserve"> - </w:t>
      </w:r>
      <w:hyperlink r:id="rId10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15.3</w:t>
        </w:r>
      </w:hyperlink>
      <w:r>
        <w:t xml:space="preserve"> Основных положений формирования и государственного регулирования цен на газ и тарифов на услуги по е</w:t>
      </w:r>
      <w:r>
        <w:t>го транспортировке на территории Российской Федерации, утвержденных Постановлением Правительства Российской Федерации от 29 декабря 2000 г. N 1021.</w:t>
      </w:r>
    </w:p>
    <w:p w:rsidR="00D219BC" w:rsidRDefault="00EB0574">
      <w:pPr>
        <w:pStyle w:val="ConsPlusNormal0"/>
        <w:spacing w:before="240"/>
        <w:ind w:firstLine="540"/>
        <w:jc w:val="both"/>
      </w:pPr>
      <w:r>
        <w:t>2. Настоящий Приказ вступает в силу в установленном порядке.</w:t>
      </w:r>
    </w:p>
    <w:p w:rsidR="00D219BC" w:rsidRDefault="00D219BC">
      <w:pPr>
        <w:pStyle w:val="ConsPlusNormal0"/>
        <w:ind w:firstLine="540"/>
        <w:jc w:val="both"/>
      </w:pPr>
    </w:p>
    <w:p w:rsidR="00D219BC" w:rsidRDefault="00EB0574">
      <w:pPr>
        <w:pStyle w:val="ConsPlusNormal0"/>
        <w:jc w:val="right"/>
      </w:pPr>
      <w:r>
        <w:t>Руководитель</w:t>
      </w:r>
    </w:p>
    <w:p w:rsidR="00D219BC" w:rsidRDefault="00EB0574">
      <w:pPr>
        <w:pStyle w:val="ConsPlusNormal0"/>
        <w:jc w:val="right"/>
      </w:pPr>
      <w:r>
        <w:t>Федеральной службы по тарифам</w:t>
      </w:r>
    </w:p>
    <w:p w:rsidR="00D219BC" w:rsidRDefault="00EB0574">
      <w:pPr>
        <w:pStyle w:val="ConsPlusNormal0"/>
        <w:jc w:val="right"/>
      </w:pPr>
      <w:r>
        <w:t>С.НОВИКОВ</w:t>
      </w:r>
    </w:p>
    <w:p w:rsidR="00D219BC" w:rsidRDefault="00D219BC">
      <w:pPr>
        <w:pStyle w:val="ConsPlusNormal0"/>
        <w:jc w:val="right"/>
      </w:pPr>
    </w:p>
    <w:p w:rsidR="00D219BC" w:rsidRDefault="00D219BC">
      <w:pPr>
        <w:pStyle w:val="ConsPlusNormal0"/>
        <w:jc w:val="right"/>
      </w:pPr>
    </w:p>
    <w:p w:rsidR="00D219BC" w:rsidRDefault="00D219BC">
      <w:pPr>
        <w:pStyle w:val="ConsPlusNormal0"/>
        <w:jc w:val="right"/>
      </w:pPr>
    </w:p>
    <w:p w:rsidR="00D219BC" w:rsidRDefault="00D219BC">
      <w:pPr>
        <w:pStyle w:val="ConsPlusNormal0"/>
        <w:jc w:val="right"/>
      </w:pPr>
    </w:p>
    <w:p w:rsidR="00D219BC" w:rsidRDefault="00D219BC">
      <w:pPr>
        <w:pStyle w:val="ConsPlusNormal0"/>
        <w:jc w:val="right"/>
      </w:pPr>
    </w:p>
    <w:p w:rsidR="00D219BC" w:rsidRDefault="00EB0574">
      <w:pPr>
        <w:pStyle w:val="ConsPlusNormal0"/>
        <w:jc w:val="right"/>
        <w:outlineLvl w:val="0"/>
      </w:pPr>
      <w:r>
        <w:t>Приложение</w:t>
      </w:r>
    </w:p>
    <w:p w:rsidR="00D219BC" w:rsidRDefault="00EB0574">
      <w:pPr>
        <w:pStyle w:val="ConsPlusNormal0"/>
        <w:jc w:val="right"/>
      </w:pPr>
      <w:r>
        <w:t>к Приказу</w:t>
      </w:r>
    </w:p>
    <w:p w:rsidR="00D219BC" w:rsidRDefault="00EB0574">
      <w:pPr>
        <w:pStyle w:val="ConsPlusNormal0"/>
        <w:jc w:val="right"/>
      </w:pPr>
      <w:r>
        <w:t>Федеральной службы по тарифам</w:t>
      </w:r>
    </w:p>
    <w:p w:rsidR="00D219BC" w:rsidRDefault="00EB0574">
      <w:pPr>
        <w:pStyle w:val="ConsPlusNormal0"/>
        <w:jc w:val="right"/>
      </w:pPr>
      <w:r>
        <w:t>от 5 июля 2007 г. N 155-э</w:t>
      </w:r>
    </w:p>
    <w:p w:rsidR="00D219BC" w:rsidRDefault="00D219BC">
      <w:pPr>
        <w:pStyle w:val="ConsPlusNormal0"/>
        <w:ind w:firstLine="540"/>
        <w:jc w:val="both"/>
      </w:pPr>
    </w:p>
    <w:p w:rsidR="00D219BC" w:rsidRDefault="00EB0574">
      <w:pPr>
        <w:pStyle w:val="ConsPlusTitle0"/>
        <w:jc w:val="center"/>
      </w:pPr>
      <w:bookmarkStart w:id="1" w:name="P37"/>
      <w:bookmarkEnd w:id="1"/>
      <w:r>
        <w:t>ПОЛОЖЕНИЕ</w:t>
      </w:r>
    </w:p>
    <w:p w:rsidR="00D219BC" w:rsidRDefault="00EB0574">
      <w:pPr>
        <w:pStyle w:val="ConsPlusTitle0"/>
        <w:jc w:val="center"/>
      </w:pPr>
      <w:r>
        <w:t>ОБ ОСОБЕННОСТЯХ ОПРЕДЕЛЕНИЯ ОБЪЕМОВ ГАЗА</w:t>
      </w:r>
    </w:p>
    <w:p w:rsidR="00D219BC" w:rsidRDefault="00EB0574">
      <w:pPr>
        <w:pStyle w:val="ConsPlusTitle0"/>
        <w:jc w:val="center"/>
      </w:pPr>
      <w:r>
        <w:t>И СОСТАВА КОНЕЧНЫХ ПОТРЕБИТЕЛЕЙ, В ОТНОШЕНИИ КОТОРЫХ</w:t>
      </w:r>
    </w:p>
    <w:p w:rsidR="00D219BC" w:rsidRDefault="00EB0574">
      <w:pPr>
        <w:pStyle w:val="ConsPlusTitle0"/>
        <w:jc w:val="center"/>
      </w:pPr>
      <w:r>
        <w:t>ПРИМЕНЯЮТСЯ ПРИНЦИПЫ РЕГУЛИРОВАНИЯ, ПРЕДУСМОТРЕННЫЕ</w:t>
      </w:r>
    </w:p>
    <w:p w:rsidR="00D219BC" w:rsidRDefault="00EB0574">
      <w:pPr>
        <w:pStyle w:val="ConsPlusTitle0"/>
        <w:jc w:val="center"/>
      </w:pPr>
      <w:r>
        <w:t>ПУНКТАМИ 15.1 - 15.3 ОСНОВНЫХ ПОЛОЖЕНИЙ ФОРМИРОВАНИЯ</w:t>
      </w:r>
    </w:p>
    <w:p w:rsidR="00D219BC" w:rsidRDefault="00EB0574">
      <w:pPr>
        <w:pStyle w:val="ConsPlusTitle0"/>
        <w:jc w:val="center"/>
      </w:pPr>
      <w:r>
        <w:t>И ГОСУДАРСТВЕННОГО РЕГУЛИРОВАНИЯ ЦЕН НА ГАЗ И ТАРИФОВ</w:t>
      </w:r>
    </w:p>
    <w:p w:rsidR="00D219BC" w:rsidRDefault="00EB0574">
      <w:pPr>
        <w:pStyle w:val="ConsPlusTitle0"/>
        <w:jc w:val="center"/>
      </w:pPr>
      <w:r>
        <w:t>НА УСЛУГИ ПО ЕГО ТРАНСПОРТИРОВКЕ НА ТЕРРИТОРИИ</w:t>
      </w:r>
    </w:p>
    <w:p w:rsidR="00D219BC" w:rsidRDefault="00EB0574">
      <w:pPr>
        <w:pStyle w:val="ConsPlusTitle0"/>
        <w:jc w:val="center"/>
      </w:pPr>
      <w:r>
        <w:t>РОССИЙСКОЙ ФЕДЕРАЦИИ, УТВЕРЖДЕННЫХ ПОСТАНОВЛЕНИЕМ</w:t>
      </w:r>
    </w:p>
    <w:p w:rsidR="00D219BC" w:rsidRDefault="00EB0574">
      <w:pPr>
        <w:pStyle w:val="ConsPlusTitle0"/>
        <w:jc w:val="center"/>
      </w:pPr>
      <w:r>
        <w:t>ПРАВИТЕЛЬСТВА РОССИЙСКОЙ ФЕДЕРАЦИИ</w:t>
      </w:r>
    </w:p>
    <w:p w:rsidR="00D219BC" w:rsidRDefault="00EB0574">
      <w:pPr>
        <w:pStyle w:val="ConsPlusTitle0"/>
        <w:jc w:val="center"/>
      </w:pPr>
      <w:r>
        <w:t>ОТ 29 ДЕКАБРЯ 200</w:t>
      </w:r>
      <w:r>
        <w:t>0 Г. N 1021</w:t>
      </w:r>
    </w:p>
    <w:p w:rsidR="00D219BC" w:rsidRDefault="00D219BC">
      <w:pPr>
        <w:pStyle w:val="ConsPlusNormal0"/>
        <w:jc w:val="center"/>
      </w:pPr>
    </w:p>
    <w:p w:rsidR="00D219BC" w:rsidRDefault="00EB0574">
      <w:pPr>
        <w:pStyle w:val="ConsPlusNormal0"/>
        <w:ind w:firstLine="540"/>
        <w:jc w:val="both"/>
      </w:pPr>
      <w:r>
        <w:t xml:space="preserve">1. Положение об особенностях определения объемов газа и состава конечных потребителей, в отношении которых применяются принципы регулирования, предусмотренные </w:t>
      </w:r>
      <w:hyperlink r:id="rId11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пунктами 15.1</w:t>
        </w:r>
      </w:hyperlink>
      <w:r>
        <w:t xml:space="preserve"> - </w:t>
      </w:r>
      <w:hyperlink r:id="rId12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15.3</w:t>
        </w:r>
      </w:hyperlink>
      <w:r>
        <w:t xml:space="preserve"> Основных положений формирования и государственного регулирования </w:t>
      </w:r>
      <w:r>
        <w:t xml:space="preserve">цен на газ и тарифов на услуги по его транспортировке на территории Российской Федерации, утвержденных Постановлением Правительства Российской Федерации от 29 декабря 2000 г. N 1021 (далее - Положение), разработано во исполнение </w:t>
      </w:r>
      <w:hyperlink r:id="rId13" w:tooltip="Постановление Правительства РФ от 28.05.2007 N 333 (ред. от 31.12.2010) &quot;О совершенствовании государственного регулирования цен на газ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</w:t>
      </w:r>
      <w:r>
        <w:t xml:space="preserve"> Российской Федерации от 28.05.2007 N 333 (Собрание законодательства Российской Федерации, 04.06.2007, N 23, ст. 2798).</w:t>
      </w:r>
    </w:p>
    <w:p w:rsidR="00D219BC" w:rsidRDefault="00EB0574">
      <w:pPr>
        <w:pStyle w:val="ConsPlusNormal0"/>
        <w:spacing w:before="240"/>
        <w:ind w:firstLine="540"/>
        <w:jc w:val="both"/>
      </w:pPr>
      <w:r>
        <w:t>2. Положение применяется в отношении газа, добываемого ОАО "Газпром" и его аффилированными лицами, в отношении которого осуществляется г</w:t>
      </w:r>
      <w:r>
        <w:t>осударственное регулирование цен, кроме газа, реализуемого населению.</w:t>
      </w:r>
    </w:p>
    <w:p w:rsidR="00D219BC" w:rsidRDefault="00EB0574">
      <w:pPr>
        <w:pStyle w:val="ConsPlusNormal0"/>
        <w:spacing w:before="240"/>
        <w:ind w:firstLine="540"/>
        <w:jc w:val="both"/>
      </w:pPr>
      <w:r>
        <w:t xml:space="preserve">3. Принципы регулирования, предусмотренные </w:t>
      </w:r>
      <w:hyperlink r:id="rId14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пунктами 15.1</w:t>
        </w:r>
      </w:hyperlink>
      <w:r>
        <w:t xml:space="preserve"> - </w:t>
      </w:r>
      <w:hyperlink r:id="rId15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15.3</w:t>
        </w:r>
      </w:hyperlink>
      <w:r>
        <w:t xml:space="preserve"> Основных положений формирования и государственного регулирования цен на газ и тарифов на услуги по его транспортировке на те</w:t>
      </w:r>
      <w:r>
        <w:t>рритории Российской Федерации, утвержденных Постановлением Правительства Российской Федерации от 29 декабря 2000 г. N 1021 (далее - Основные положения), применяются к объемам поставки газа сверх объемов, зафиксированных в договорах поставки на 2007 год (бе</w:t>
      </w:r>
      <w:r>
        <w:t>з учета дополнительных объемов газа, предусмотренных дополнительными соглашениями к указанным договорам) с учетом предусмотренного договором календарного графика поставки газа.</w:t>
      </w:r>
    </w:p>
    <w:p w:rsidR="00D219BC" w:rsidRDefault="00EB0574">
      <w:pPr>
        <w:pStyle w:val="ConsPlusNormal0"/>
        <w:spacing w:before="240"/>
        <w:ind w:firstLine="540"/>
        <w:jc w:val="both"/>
      </w:pPr>
      <w:r>
        <w:t xml:space="preserve">4. Принципы регулирования, предусмотренные </w:t>
      </w:r>
      <w:hyperlink r:id="rId16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пунктами 15.1</w:t>
        </w:r>
      </w:hyperlink>
      <w:r>
        <w:t xml:space="preserve"> - </w:t>
      </w:r>
      <w:hyperlink r:id="rId17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15.3</w:t>
        </w:r>
      </w:hyperlink>
      <w:r>
        <w:t xml:space="preserve"> Основных положени</w:t>
      </w:r>
      <w:r>
        <w:t>й, применяются к объемам поставки газа для его потребления на газоиспользующем оборудовании, введенном в эксплуатацию вместо ранее использовавшегося, которое обеспечивалось газом, добываемым ОАО "Газпром" и его аффилированными лицами, сверх объемов, зафикс</w:t>
      </w:r>
      <w:r>
        <w:t>ированных в договорах поставки на ранее использовавшееся оборудование на 2007 год (без учета дополнительных объемов газа, предусмотренных дополнительными соглашениями к указанным договорам).</w:t>
      </w:r>
    </w:p>
    <w:p w:rsidR="00D219BC" w:rsidRDefault="00EB0574">
      <w:pPr>
        <w:pStyle w:val="ConsPlusNormal0"/>
        <w:spacing w:before="240"/>
        <w:ind w:firstLine="540"/>
        <w:jc w:val="both"/>
      </w:pPr>
      <w:bookmarkStart w:id="2" w:name="P52"/>
      <w:bookmarkEnd w:id="2"/>
      <w:r>
        <w:lastRenderedPageBreak/>
        <w:t>5. В случае если в 2007 году конечный потребитель не потреблял га</w:t>
      </w:r>
      <w:r>
        <w:t>з (снизил потребление) в связи с отсутствием деятельности предприятия (организации), снижением объема производства товаров (работ, услуг), выведением газоиспользующего оборудования в капитальный ремонт, на реконструкцию или модернизацию, и это нашло отраже</w:t>
      </w:r>
      <w:r>
        <w:t xml:space="preserve">ние в первоначальном договоре поставки на 2007 год, то принципы регулирования, предусмотренные </w:t>
      </w:r>
      <w:hyperlink r:id="rId18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пунктами 15.1</w:t>
        </w:r>
      </w:hyperlink>
      <w:r>
        <w:t xml:space="preserve"> - </w:t>
      </w:r>
      <w:hyperlink r:id="rId19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15.3</w:t>
        </w:r>
      </w:hyperlink>
      <w:r>
        <w:t xml:space="preserve"> Основных положений, применяются к объемам газа сверх договорных объемов поставки (без учета дополнительных объемов газа, предусмотренных допол</w:t>
      </w:r>
      <w:r>
        <w:t>нительными соглашениями к указанным договорам) предыдущего года, в течение которого уменьшения потребления газа в связи с отсутствием деятельности, снижением объемов производства, проведением капитальных ремонтов, реконструкций, модернизаций не производило</w:t>
      </w:r>
      <w:r>
        <w:t xml:space="preserve">сь. В случае если в течение 2006 - 2007 годов конечный потребитель ежегодно снижал потребление газа в связи с отсутствием деятельности предприятия (организации), снижением объемов производства, проведением капитальных ремонтов, реконструкций, модернизаций </w:t>
      </w:r>
      <w:r>
        <w:t xml:space="preserve">газоиспользующего оборудования, то принципы регулирования, предусмотренные </w:t>
      </w:r>
      <w:hyperlink r:id="rId20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пунктами 15.1</w:t>
        </w:r>
      </w:hyperlink>
      <w:r>
        <w:t xml:space="preserve"> - </w:t>
      </w:r>
      <w:hyperlink r:id="rId21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15.3</w:t>
        </w:r>
      </w:hyperlink>
      <w:r>
        <w:t xml:space="preserve"> Основных положений, применяются к объемам газа сверх максимальных годовых договорных объемов поставки (без учета дополнительны</w:t>
      </w:r>
      <w:r>
        <w:t>х объемов газа, предусмотренных дополнительными соглашениями к указанным договорам) за указанный период.</w:t>
      </w:r>
    </w:p>
    <w:p w:rsidR="00D219BC" w:rsidRDefault="00EB0574">
      <w:pPr>
        <w:pStyle w:val="ConsPlusNormal0"/>
        <w:spacing w:before="240"/>
        <w:ind w:firstLine="540"/>
        <w:jc w:val="both"/>
      </w:pPr>
      <w:r>
        <w:t xml:space="preserve">6. Принципы регулирования, предусмотренные </w:t>
      </w:r>
      <w:hyperlink r:id="rId22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пунктами 15.1</w:t>
        </w:r>
      </w:hyperlink>
      <w:r>
        <w:t xml:space="preserve"> - </w:t>
      </w:r>
      <w:hyperlink r:id="rId23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15.3</w:t>
        </w:r>
      </w:hyperlink>
      <w:r>
        <w:t xml:space="preserve"> Основных положений, применяются к объемам газа сверх суммарных объемов поставки газа, отр</w:t>
      </w:r>
      <w:r>
        <w:t xml:space="preserve">аженных в договорах, заключаемых в течение 2007 года (без учета дополнительных объемов газа, предусмотренных дополнительными соглашениями к указанным договорам) с учетом положений </w:t>
      </w:r>
      <w:hyperlink w:anchor="P52" w:tooltip="5. В случае если в 2007 году конечный потребитель не потреблял газ (снизил потребление) в связи с отсутствием деятельности предприятия (организации), снижением объема производства товаров (работ, услуг), выведением газоиспользующего оборудования в капитальный ">
        <w:r>
          <w:rPr>
            <w:color w:val="0000FF"/>
          </w:rPr>
          <w:t>пункта 5</w:t>
        </w:r>
      </w:hyperlink>
      <w:r>
        <w:t xml:space="preserve"> настоящего Положения, при услов</w:t>
      </w:r>
      <w:r>
        <w:t>ии, что в течение года заключается несколько договоров поставки газа в следующих случаях:</w:t>
      </w:r>
    </w:p>
    <w:p w:rsidR="00D219BC" w:rsidRDefault="00EB0574">
      <w:pPr>
        <w:pStyle w:val="ConsPlusNormal0"/>
        <w:spacing w:before="240"/>
        <w:ind w:firstLine="540"/>
        <w:jc w:val="both"/>
      </w:pPr>
      <w:r>
        <w:t>- создание новых конечных потребителей путем реорганизации;</w:t>
      </w:r>
    </w:p>
    <w:p w:rsidR="00D219BC" w:rsidRDefault="00EB0574">
      <w:pPr>
        <w:pStyle w:val="ConsPlusNormal0"/>
        <w:spacing w:before="240"/>
        <w:ind w:firstLine="540"/>
        <w:jc w:val="both"/>
      </w:pPr>
      <w:r>
        <w:t>- все газоиспользующее оборудование или его часть передано на праве собственности или ином законном основа</w:t>
      </w:r>
      <w:r>
        <w:t>нии другому конечному потребителю;</w:t>
      </w:r>
    </w:p>
    <w:p w:rsidR="00D219BC" w:rsidRDefault="00EB0574">
      <w:pPr>
        <w:pStyle w:val="ConsPlusNormal0"/>
        <w:spacing w:before="240"/>
        <w:ind w:firstLine="540"/>
        <w:jc w:val="both"/>
      </w:pPr>
      <w:r>
        <w:t>- новое газоиспользующее оборудование вводится в эксплуатацию взамен ранее использовавшегося.</w:t>
      </w:r>
    </w:p>
    <w:p w:rsidR="00D219BC" w:rsidRDefault="00EB0574">
      <w:pPr>
        <w:pStyle w:val="ConsPlusNormal0"/>
        <w:spacing w:before="240"/>
        <w:ind w:firstLine="540"/>
        <w:jc w:val="both"/>
      </w:pPr>
      <w:r>
        <w:t>7. В случае если путем реорганизации создаются новые конечные потребители (право собственности на часть газоиспользующего обору</w:t>
      </w:r>
      <w:r>
        <w:t xml:space="preserve">дования передается другому конечному потребителю или оборудование передается на иных законных основаниях), то объемы поставки газа, сверх которых применяются принципы регулирования, предусмотренные </w:t>
      </w:r>
      <w:hyperlink r:id="rId24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пунктами 15.1</w:t>
        </w:r>
      </w:hyperlink>
      <w:r>
        <w:t xml:space="preserve"> - </w:t>
      </w:r>
      <w:hyperlink r:id="rId25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15.3</w:t>
        </w:r>
      </w:hyperlink>
      <w:r>
        <w:t xml:space="preserve"> Основных положений, сумма которых равна</w:t>
      </w:r>
      <w:r>
        <w:t xml:space="preserve"> объемам поставки газа, отраженным в договорах, заключаемым на 2007 год (без учета дополнительных объемов газа, предусмотренных дополнительными соглашениями к указанным договорам) с учетом положений </w:t>
      </w:r>
      <w:hyperlink w:anchor="P52" w:tooltip="5. В случае если в 2007 году конечный потребитель не потреблял газ (снизил потребление) в связи с отсутствием деятельности предприятия (организации), снижением объема производства товаров (работ, услуг), выведением газоиспользующего оборудования в капитальный ">
        <w:r>
          <w:rPr>
            <w:color w:val="0000FF"/>
          </w:rPr>
          <w:t>пункта 5</w:t>
        </w:r>
      </w:hyperlink>
      <w:r>
        <w:t xml:space="preserve"> настоящего П</w:t>
      </w:r>
      <w:r>
        <w:t>оложения распределяются между конечными потребителями на основании достигнутых между ними договоренностей, либо, в случае отсутствия таковых, пропорционально проектной мощности газоиспользующего оборудования.</w:t>
      </w:r>
    </w:p>
    <w:p w:rsidR="00D219BC" w:rsidRDefault="00EB0574">
      <w:pPr>
        <w:pStyle w:val="ConsPlusNormal0"/>
        <w:spacing w:before="240"/>
        <w:ind w:firstLine="540"/>
        <w:jc w:val="both"/>
      </w:pPr>
      <w:r>
        <w:t>8. В случае если в связи с проведением работ по</w:t>
      </w:r>
      <w:r>
        <w:t xml:space="preserve"> расширению Единой системы газоснабжения поставка газа после 1 июля 2007 года конечному потребителю, ранее обеспечивавшемуся газом, добываемым ОАО "Газпром" и его аффилированными лицами, осуществляется полностью или частично с использованием вновь введенны</w:t>
      </w:r>
      <w:r>
        <w:t xml:space="preserve">х в эксплуатацию объектов магистрального </w:t>
      </w:r>
      <w:r>
        <w:lastRenderedPageBreak/>
        <w:t xml:space="preserve">трубопроводного транспорта, то принципы регулирования, предусмотренные </w:t>
      </w:r>
      <w:hyperlink r:id="rId26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пунктами 15.1</w:t>
        </w:r>
      </w:hyperlink>
      <w:r>
        <w:t xml:space="preserve"> - </w:t>
      </w:r>
      <w:hyperlink r:id="rId27" w:tooltip="Постановление Правительства РФ от 29.12.2000 N 1021 (ред. от 11.12.2024) &quot;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">
        <w:r>
          <w:rPr>
            <w:color w:val="0000FF"/>
          </w:rPr>
          <w:t>15.3</w:t>
        </w:r>
      </w:hyperlink>
      <w:r>
        <w:t xml:space="preserve"> Основных положений, применяются к объемам газа сверх объемов, зафиксированных в договорах поставки на 2007 год (без учета доп</w:t>
      </w:r>
      <w:r>
        <w:t xml:space="preserve">олнительных объемов газа, предусмотренных дополнительными соглашениями к указанным договорам) с учетом положений </w:t>
      </w:r>
      <w:hyperlink w:anchor="P52" w:tooltip="5. В случае если в 2007 году конечный потребитель не потреблял газ (снизил потребление) в связи с отсутствием деятельности предприятия (организации), снижением объема производства товаров (работ, услуг), выведением газоиспользующего оборудования в капитальный ">
        <w:r>
          <w:rPr>
            <w:color w:val="0000FF"/>
          </w:rPr>
          <w:t>пункта 5</w:t>
        </w:r>
      </w:hyperlink>
      <w:r>
        <w:t xml:space="preserve"> настоящего Положения.</w:t>
      </w:r>
    </w:p>
    <w:p w:rsidR="00D219BC" w:rsidRDefault="00D219BC">
      <w:pPr>
        <w:pStyle w:val="ConsPlusNormal0"/>
        <w:ind w:firstLine="540"/>
        <w:jc w:val="both"/>
      </w:pPr>
    </w:p>
    <w:p w:rsidR="00D219BC" w:rsidRDefault="00D219BC">
      <w:pPr>
        <w:pStyle w:val="ConsPlusNormal0"/>
        <w:ind w:firstLine="540"/>
        <w:jc w:val="both"/>
      </w:pPr>
    </w:p>
    <w:p w:rsidR="00D219BC" w:rsidRDefault="00D219BC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D219BC">
      <w:headerReference w:type="default" r:id="rId28"/>
      <w:footerReference w:type="default" r:id="rId29"/>
      <w:headerReference w:type="first" r:id="rId30"/>
      <w:footerReference w:type="first" r:id="rId31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0574" w:rsidRDefault="00EB0574">
      <w:r>
        <w:separator/>
      </w:r>
    </w:p>
  </w:endnote>
  <w:endnote w:type="continuationSeparator" w:id="0">
    <w:p w:rsidR="00EB0574" w:rsidRDefault="00EB0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9BC" w:rsidRDefault="00D219B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D219B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219BC" w:rsidRDefault="00EB057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219BC" w:rsidRDefault="00EB057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219BC" w:rsidRDefault="00EB057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D219BC" w:rsidRDefault="00EB0574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9BC" w:rsidRDefault="00D219B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D219B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219BC" w:rsidRDefault="00EB057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219BC" w:rsidRDefault="00EB057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219BC" w:rsidRDefault="00EB057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D219BC" w:rsidRDefault="00EB0574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0574" w:rsidRDefault="00EB0574">
      <w:r>
        <w:separator/>
      </w:r>
    </w:p>
  </w:footnote>
  <w:footnote w:type="continuationSeparator" w:id="0">
    <w:p w:rsidR="00EB0574" w:rsidRDefault="00EB0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D219B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219BC" w:rsidRDefault="00EB057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ФСТ РФ от 05.07.2007 N 155-э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Положения об особенностях определения объемов газа и состава конечны...</w:t>
          </w:r>
        </w:p>
      </w:tc>
      <w:tc>
        <w:tcPr>
          <w:tcW w:w="2300" w:type="pct"/>
          <w:vAlign w:val="center"/>
        </w:tcPr>
        <w:p w:rsidR="00D219BC" w:rsidRDefault="00EB057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 w:rsidR="00D219BC" w:rsidRDefault="00D219B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219BC" w:rsidRDefault="00D219BC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D219B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219BC" w:rsidRDefault="00EB057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ФСТ РФ от 05.07.2007 N 155-э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Положения об особенностях определения объемов газа и состава конечны...</w:t>
          </w:r>
        </w:p>
      </w:tc>
      <w:tc>
        <w:tcPr>
          <w:tcW w:w="2300" w:type="pct"/>
          <w:vAlign w:val="center"/>
        </w:tcPr>
        <w:p w:rsidR="00D219BC" w:rsidRDefault="00EB057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 w:rsidR="00D219BC" w:rsidRDefault="00D219B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219BC" w:rsidRDefault="00D219BC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19BC"/>
    <w:rsid w:val="00172B1D"/>
    <w:rsid w:val="00D219BC"/>
    <w:rsid w:val="00EB0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5CCBF"/>
  <w15:docId w15:val="{927061D2-D6FF-4707-B7EE-4C1112E03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10862&amp;date=12.03.2025" TargetMode="External"/><Relationship Id="rId13" Type="http://schemas.openxmlformats.org/officeDocument/2006/relationships/hyperlink" Target="https://login.consultant.ru/link/?req=doc&amp;base=LAW&amp;n=110862&amp;date=12.03.2025" TargetMode="External"/><Relationship Id="rId18" Type="http://schemas.openxmlformats.org/officeDocument/2006/relationships/hyperlink" Target="https://login.consultant.ru/link/?req=doc&amp;base=LAW&amp;n=493140&amp;date=12.03.2025&amp;dst=100119&amp;field=134" TargetMode="External"/><Relationship Id="rId26" Type="http://schemas.openxmlformats.org/officeDocument/2006/relationships/hyperlink" Target="https://login.consultant.ru/link/?req=doc&amp;base=LAW&amp;n=493140&amp;date=12.03.2025&amp;dst=100119&amp;field=13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93140&amp;date=12.03.2025&amp;dst=100125&amp;field=134" TargetMode="External"/><Relationship Id="rId7" Type="http://schemas.openxmlformats.org/officeDocument/2006/relationships/hyperlink" Target="https://login.consultant.ru/link/?req=doc&amp;base=LAW&amp;n=493140&amp;date=12.03.2025&amp;dst=100018&amp;field=134" TargetMode="External"/><Relationship Id="rId12" Type="http://schemas.openxmlformats.org/officeDocument/2006/relationships/hyperlink" Target="https://login.consultant.ru/link/?req=doc&amp;base=LAW&amp;n=493140&amp;date=12.03.2025&amp;dst=100125&amp;field=134" TargetMode="External"/><Relationship Id="rId17" Type="http://schemas.openxmlformats.org/officeDocument/2006/relationships/hyperlink" Target="https://login.consultant.ru/link/?req=doc&amp;base=LAW&amp;n=493140&amp;date=12.03.2025&amp;dst=100125&amp;field=134" TargetMode="External"/><Relationship Id="rId25" Type="http://schemas.openxmlformats.org/officeDocument/2006/relationships/hyperlink" Target="https://login.consultant.ru/link/?req=doc&amp;base=LAW&amp;n=493140&amp;date=12.03.2025&amp;dst=100125&amp;field=134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93140&amp;date=12.03.2025&amp;dst=100119&amp;field=134" TargetMode="External"/><Relationship Id="rId20" Type="http://schemas.openxmlformats.org/officeDocument/2006/relationships/hyperlink" Target="https://login.consultant.ru/link/?req=doc&amp;base=LAW&amp;n=493140&amp;date=12.03.2025&amp;dst=100119&amp;field=134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177300&amp;date=12.03.2025&amp;dst=100020&amp;field=134" TargetMode="External"/><Relationship Id="rId11" Type="http://schemas.openxmlformats.org/officeDocument/2006/relationships/hyperlink" Target="https://login.consultant.ru/link/?req=doc&amp;base=LAW&amp;n=493140&amp;date=12.03.2025&amp;dst=100119&amp;field=134" TargetMode="External"/><Relationship Id="rId24" Type="http://schemas.openxmlformats.org/officeDocument/2006/relationships/hyperlink" Target="https://login.consultant.ru/link/?req=doc&amp;base=LAW&amp;n=493140&amp;date=12.03.2025&amp;dst=100119&amp;field=134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93140&amp;date=12.03.2025&amp;dst=100125&amp;field=134" TargetMode="External"/><Relationship Id="rId23" Type="http://schemas.openxmlformats.org/officeDocument/2006/relationships/hyperlink" Target="https://login.consultant.ru/link/?req=doc&amp;base=LAW&amp;n=493140&amp;date=12.03.2025&amp;dst=100125&amp;field=134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493140&amp;date=12.03.2025&amp;dst=100125&amp;field=134" TargetMode="External"/><Relationship Id="rId19" Type="http://schemas.openxmlformats.org/officeDocument/2006/relationships/hyperlink" Target="https://login.consultant.ru/link/?req=doc&amp;base=LAW&amp;n=493140&amp;date=12.03.2025&amp;dst=100125&amp;field=134" TargetMode="External"/><Relationship Id="rId31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93140&amp;date=12.03.2025&amp;dst=100119&amp;field=134" TargetMode="External"/><Relationship Id="rId14" Type="http://schemas.openxmlformats.org/officeDocument/2006/relationships/hyperlink" Target="https://login.consultant.ru/link/?req=doc&amp;base=LAW&amp;n=493140&amp;date=12.03.2025&amp;dst=100119&amp;field=134" TargetMode="External"/><Relationship Id="rId22" Type="http://schemas.openxmlformats.org/officeDocument/2006/relationships/hyperlink" Target="https://login.consultant.ru/link/?req=doc&amp;base=LAW&amp;n=493140&amp;date=12.03.2025&amp;dst=100119&amp;field=134" TargetMode="External"/><Relationship Id="rId27" Type="http://schemas.openxmlformats.org/officeDocument/2006/relationships/hyperlink" Target="https://login.consultant.ru/link/?req=doc&amp;base=LAW&amp;n=493140&amp;date=12.03.2025&amp;dst=100125&amp;field=134" TargetMode="External"/><Relationship Id="rId30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2578</Words>
  <Characters>14696</Characters>
  <Application>Microsoft Office Word</Application>
  <DocSecurity>0</DocSecurity>
  <Lines>122</Lines>
  <Paragraphs>34</Paragraphs>
  <ScaleCrop>false</ScaleCrop>
  <Company>КонсультантПлюс Версия 4024.00.50</Company>
  <LinksUpToDate>false</LinksUpToDate>
  <CharactersWithSpaces>17240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ФСТ РФ от 05.07.2007 N 155-э
"Об утверждении Положения об особенностях определения объемов газа и состава конечных потребителей, в отношении которых применяются принципы регулирования, предусмотренные пунктами 15.1 - 15.3 Основных положений формирования и государственного регулирования цен на газ и тарифов на услуги по его транспортировке на территории Российской Федерации, утвержденных Постановлением Правительства Российской Федерации от 29 декабря 2000 г. N 1021"
(Зарегистрировано в Минюсте РФ 26.0</dc:title>
  <cp:lastModifiedBy>Артищева Дарья Владимировна</cp:lastModifiedBy>
  <cp:revision>2</cp:revision>
  <dcterms:created xsi:type="dcterms:W3CDTF">2025-03-12T08:39:00Z</dcterms:created>
  <dcterms:modified xsi:type="dcterms:W3CDTF">2025-03-13T07:45:00Z</dcterms:modified>
</cp:coreProperties>
</file>